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06" w:rsidRPr="00046D04" w:rsidRDefault="00C40906" w:rsidP="00046D04">
      <w:pPr>
        <w:rPr>
          <w:rFonts w:ascii="Times New Roman" w:hAnsi="Times New Roman" w:cs="Times New Roman"/>
          <w:b/>
          <w:sz w:val="24"/>
          <w:szCs w:val="24"/>
        </w:rPr>
      </w:pPr>
      <w:r w:rsidRPr="00046D04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046D04" w:rsidRPr="00046D04">
        <w:rPr>
          <w:rFonts w:ascii="Times New Roman" w:hAnsi="Times New Roman" w:cs="Times New Roman"/>
          <w:b/>
          <w:sz w:val="24"/>
          <w:szCs w:val="24"/>
        </w:rPr>
        <w:t>Информация о социальных гарантиях и пособиях для беременных женщин и семей с детьми.</w:t>
      </w:r>
    </w:p>
    <w:p w:rsidR="00C40906" w:rsidRPr="00046D04" w:rsidRDefault="00784894" w:rsidP="00046D04">
      <w:pPr>
        <w:pStyle w:val="2"/>
        <w:numPr>
          <w:ilvl w:val="0"/>
          <w:numId w:val="5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5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</w:r>
      </w:hyperlink>
    </w:p>
    <w:p w:rsidR="00C40906" w:rsidRPr="00046D04" w:rsidRDefault="00784894" w:rsidP="00046D04">
      <w:pPr>
        <w:pStyle w:val="2"/>
        <w:numPr>
          <w:ilvl w:val="0"/>
          <w:numId w:val="5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6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Меры социальной поддержки в связи с рождением и воспитанием детей</w:t>
        </w:r>
      </w:hyperlink>
    </w:p>
    <w:p w:rsidR="00C40906" w:rsidRPr="00046D04" w:rsidRDefault="00784894" w:rsidP="00046D04">
      <w:pPr>
        <w:pStyle w:val="2"/>
        <w:numPr>
          <w:ilvl w:val="0"/>
          <w:numId w:val="5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7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Меры социальной поддержки для малообеспеченных семей</w:t>
        </w:r>
      </w:hyperlink>
    </w:p>
    <w:p w:rsidR="00C40906" w:rsidRPr="00046D04" w:rsidRDefault="00784894" w:rsidP="00046D04">
      <w:pPr>
        <w:pStyle w:val="2"/>
        <w:numPr>
          <w:ilvl w:val="0"/>
          <w:numId w:val="5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8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Меры социальной поддержки для многодетных семей</w:t>
        </w:r>
      </w:hyperlink>
    </w:p>
    <w:p w:rsidR="00C40906" w:rsidRPr="00046D04" w:rsidRDefault="00784894" w:rsidP="00046D04">
      <w:pPr>
        <w:pStyle w:val="2"/>
        <w:numPr>
          <w:ilvl w:val="0"/>
          <w:numId w:val="5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9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Меры социальной поддержки для беременных женщин</w:t>
        </w:r>
      </w:hyperlink>
    </w:p>
    <w:p w:rsidR="00C40906" w:rsidRPr="00046D04" w:rsidRDefault="00784894" w:rsidP="00046D04">
      <w:pPr>
        <w:pStyle w:val="2"/>
        <w:numPr>
          <w:ilvl w:val="0"/>
          <w:numId w:val="5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10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Краевой материнский (семейный) капитал</w:t>
        </w:r>
      </w:hyperlink>
    </w:p>
    <w:p w:rsidR="00C40906" w:rsidRPr="00046D04" w:rsidRDefault="00784894" w:rsidP="00046D04">
      <w:pPr>
        <w:pStyle w:val="2"/>
        <w:numPr>
          <w:ilvl w:val="0"/>
          <w:numId w:val="5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11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Материальная помощь на развитие личного подсобного хозяйства</w:t>
        </w:r>
      </w:hyperlink>
    </w:p>
    <w:p w:rsidR="00C40906" w:rsidRPr="00046D04" w:rsidRDefault="00784894" w:rsidP="00046D04">
      <w:pPr>
        <w:pStyle w:val="2"/>
        <w:numPr>
          <w:ilvl w:val="0"/>
          <w:numId w:val="5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12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Технология "Ранняя помощь"</w:t>
        </w:r>
      </w:hyperlink>
    </w:p>
    <w:p w:rsidR="00C40906" w:rsidRPr="00046D04" w:rsidRDefault="00784894" w:rsidP="00046D04">
      <w:pPr>
        <w:pStyle w:val="2"/>
        <w:numPr>
          <w:ilvl w:val="0"/>
          <w:numId w:val="5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13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Единое пособие на детей и беременных женщин</w:t>
        </w:r>
      </w:hyperlink>
    </w:p>
    <w:p w:rsidR="00C40906" w:rsidRPr="00046D04" w:rsidRDefault="00C40906" w:rsidP="00046D04">
      <w:pPr>
        <w:rPr>
          <w:rFonts w:ascii="Times New Roman" w:hAnsi="Times New Roman" w:cs="Times New Roman"/>
          <w:sz w:val="24"/>
          <w:szCs w:val="24"/>
        </w:rPr>
      </w:pPr>
    </w:p>
    <w:p w:rsidR="00C40906" w:rsidRPr="00046D04" w:rsidRDefault="00C40906" w:rsidP="00046D04">
      <w:pPr>
        <w:shd w:val="clear" w:color="auto" w:fill="FFFFFF"/>
        <w:spacing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стоимости проезда беременным женщинам </w:t>
      </w:r>
    </w:p>
    <w:p w:rsidR="00C40906" w:rsidRPr="00046D04" w:rsidRDefault="00C40906" w:rsidP="00046D04">
      <w:pPr>
        <w:numPr>
          <w:ilvl w:val="0"/>
          <w:numId w:val="4"/>
        </w:num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046D04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Беременным женщинам, среднедушевой доход семьи которых (либо доход беременной женщины) не превышает 1,25 величины прожиточного минимума на душу населения, установленной по соответствующей группе территорий Красноярского края.               </w:t>
      </w:r>
    </w:p>
    <w:p w:rsidR="00C40906" w:rsidRPr="00046D04" w:rsidRDefault="00C40906" w:rsidP="00046D04">
      <w:pPr>
        <w:numPr>
          <w:ilvl w:val="0"/>
          <w:numId w:val="4"/>
        </w:numPr>
        <w:shd w:val="clear" w:color="auto" w:fill="FFFFFF"/>
        <w:spacing w:before="60" w:line="288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proofErr w:type="gramStart"/>
      <w:r w:rsidRPr="00046D04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 xml:space="preserve">Компенсация стоимости проезда осуществляется при направлении по медицинским показаниям беременных женщин по заключению врачебной комиссии учреждений здравоохранения в организации здравоохранения, расположенные в городах Ачинск, Канск, Красноярск, </w:t>
      </w:r>
      <w:proofErr w:type="spellStart"/>
      <w:r w:rsidRPr="00046D04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Лесосибирск</w:t>
      </w:r>
      <w:proofErr w:type="spellEnd"/>
      <w:r w:rsidRPr="00046D04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 xml:space="preserve">, Минусинск и Норильск, в целях проведения медицинских консультаций, обследования, лечения, </w:t>
      </w:r>
      <w:proofErr w:type="spellStart"/>
      <w:r w:rsidRPr="00046D04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пренатальной</w:t>
      </w:r>
      <w:proofErr w:type="spellEnd"/>
      <w:r w:rsidRPr="00046D04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 xml:space="preserve"> (дородовой) диагностики нарушений развития ребенка, </w:t>
      </w:r>
      <w:proofErr w:type="spellStart"/>
      <w:r w:rsidRPr="00046D04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родоразрешения</w:t>
      </w:r>
      <w:proofErr w:type="spellEnd"/>
      <w:r w:rsidRPr="00046D04"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  <w:t>, в случае если такие услуги не могут быть предоставлены по месту жительства или месту пребывания.</w:t>
      </w:r>
      <w:proofErr w:type="gramEnd"/>
    </w:p>
    <w:p w:rsidR="00C40906" w:rsidRPr="00046D04" w:rsidRDefault="00C40906" w:rsidP="00046D04">
      <w:pPr>
        <w:shd w:val="clear" w:color="auto" w:fill="FFFFFF"/>
        <w:spacing w:before="180" w:line="288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Законодательство</w:t>
      </w:r>
    </w:p>
    <w:p w:rsidR="00C40906" w:rsidRPr="00046D04" w:rsidRDefault="00784894" w:rsidP="00046D04">
      <w:pPr>
        <w:pStyle w:val="a5"/>
        <w:numPr>
          <w:ilvl w:val="0"/>
          <w:numId w:val="3"/>
        </w:numPr>
        <w:shd w:val="clear" w:color="auto" w:fill="FFFFFF"/>
        <w:spacing w:line="26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hyperlink r:id="rId14" w:history="1"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>Закон Красноярского края от 30.06.2011 № 12-6043 «О дополнительных мерах социальной поддержки беременных женщин в Красноярском крае»</w:t>
        </w:r>
      </w:hyperlink>
    </w:p>
    <w:p w:rsidR="00C40906" w:rsidRPr="00046D04" w:rsidRDefault="00784894" w:rsidP="00046D04">
      <w:pPr>
        <w:pStyle w:val="a5"/>
        <w:numPr>
          <w:ilvl w:val="0"/>
          <w:numId w:val="3"/>
        </w:numPr>
        <w:shd w:val="clear" w:color="auto" w:fill="FFFFFF"/>
        <w:spacing w:line="26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hyperlink r:id="rId15" w:history="1"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Постановление Правительства Красноярского края от 10.12.2019 №671-п "Об утверждении порядка назначения и выплаты компенсации стоимости проезда к месту проведения медицинских </w:t>
        </w:r>
        <w:proofErr w:type="spellStart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>косультаций</w:t>
        </w:r>
        <w:proofErr w:type="spellEnd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, обследования, лечения, </w:t>
        </w:r>
        <w:proofErr w:type="spellStart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>пренатальной</w:t>
        </w:r>
        <w:proofErr w:type="spellEnd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>дородой</w:t>
        </w:r>
        <w:proofErr w:type="spellEnd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) диагностики нарушений развития ребенка, </w:t>
        </w:r>
        <w:proofErr w:type="spellStart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>родоразрешения</w:t>
        </w:r>
        <w:proofErr w:type="spellEnd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 беременных женщин и обратно и перечня документов, необходимых для получения указанной компенсации.</w:t>
        </w:r>
      </w:hyperlink>
    </w:p>
    <w:p w:rsidR="00C40906" w:rsidRPr="00046D04" w:rsidRDefault="00784894" w:rsidP="00046D04">
      <w:pPr>
        <w:pStyle w:val="a5"/>
        <w:numPr>
          <w:ilvl w:val="0"/>
          <w:numId w:val="3"/>
        </w:numPr>
        <w:shd w:val="clear" w:color="auto" w:fill="FFFFFF"/>
        <w:spacing w:line="26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hyperlink r:id="rId16" w:history="1"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Постановление Правительства Красноярского края от 10.12.2010 №688-п "Об утверждении порядка учета и исчисления величины среднедушевого дохода семьи беременной женщины (дохода беременной женщины) для определения права на получение компенсации стоимости проезда к месту проведения медицинских консультаций, обследования, лечения, перинатальной (дородовой) диагностики нарушений развития ребенка, </w:t>
        </w:r>
        <w:proofErr w:type="spellStart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>родоразрешения</w:t>
        </w:r>
        <w:proofErr w:type="spellEnd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 беременной женщины и обратно..."</w:t>
        </w:r>
      </w:hyperlink>
    </w:p>
    <w:p w:rsidR="00C40906" w:rsidRPr="00046D04" w:rsidRDefault="00784894" w:rsidP="00046D04">
      <w:pPr>
        <w:pStyle w:val="a5"/>
        <w:numPr>
          <w:ilvl w:val="0"/>
          <w:numId w:val="3"/>
        </w:numPr>
        <w:shd w:val="clear" w:color="auto" w:fill="FFFFFF"/>
        <w:spacing w:line="26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hyperlink r:id="rId17" w:history="1"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>Приказ от 16 июня 2020 г. № 20-н</w:t>
        </w:r>
        <w:proofErr w:type="gramStart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компенсации стоимости проезда к месту проведения медицинских консультаций, обследования, лечения, </w:t>
        </w:r>
        <w:proofErr w:type="spellStart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>пренатальной</w:t>
        </w:r>
        <w:proofErr w:type="spellEnd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 (дородовой) диагностики нарушений развития ребенка, </w:t>
        </w:r>
        <w:proofErr w:type="spellStart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>родоразрешения</w:t>
        </w:r>
        <w:proofErr w:type="spellEnd"/>
        <w:r w:rsidR="00C40906" w:rsidRPr="00046D04">
          <w:rPr>
            <w:rFonts w:ascii="Times New Roman" w:eastAsia="Times New Roman" w:hAnsi="Times New Roman" w:cs="Times New Roman"/>
            <w:color w:val="5391D9"/>
            <w:sz w:val="24"/>
            <w:szCs w:val="24"/>
            <w:u w:val="single"/>
            <w:lang w:eastAsia="ru-RU"/>
          </w:rPr>
          <w:t xml:space="preserve"> беременных женщин и обратно</w:t>
        </w:r>
      </w:hyperlink>
    </w:p>
    <w:p w:rsidR="00046D04" w:rsidRPr="00046D04" w:rsidRDefault="00046D04" w:rsidP="00046D04">
      <w:pPr>
        <w:pStyle w:val="a5"/>
        <w:numPr>
          <w:ilvl w:val="0"/>
          <w:numId w:val="3"/>
        </w:numPr>
        <w:shd w:val="clear" w:color="auto" w:fill="FFFFFF"/>
        <w:spacing w:line="264" w:lineRule="atLeast"/>
        <w:textAlignment w:val="baseline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</w:p>
    <w:p w:rsidR="00C40906" w:rsidRPr="00046D04" w:rsidRDefault="00784894" w:rsidP="00046D04">
      <w:pPr>
        <w:pStyle w:val="2"/>
        <w:numPr>
          <w:ilvl w:val="0"/>
          <w:numId w:val="6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18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Для участников специальной военной операции</w:t>
        </w:r>
      </w:hyperlink>
    </w:p>
    <w:p w:rsidR="00C40906" w:rsidRPr="00046D04" w:rsidRDefault="00784894" w:rsidP="00046D04">
      <w:pPr>
        <w:pStyle w:val="2"/>
        <w:numPr>
          <w:ilvl w:val="0"/>
          <w:numId w:val="6"/>
        </w:numPr>
        <w:spacing w:before="0" w:beforeAutospacing="0" w:after="0" w:afterAutospacing="0" w:line="312" w:lineRule="atLeast"/>
        <w:jc w:val="both"/>
        <w:textAlignment w:val="baseline"/>
        <w:rPr>
          <w:color w:val="5391D9"/>
          <w:sz w:val="24"/>
          <w:szCs w:val="24"/>
        </w:rPr>
      </w:pPr>
      <w:hyperlink r:id="rId19" w:history="1">
        <w:r w:rsidR="00C40906" w:rsidRPr="00046D04">
          <w:rPr>
            <w:rStyle w:val="a4"/>
            <w:sz w:val="24"/>
            <w:szCs w:val="24"/>
            <w:bdr w:val="none" w:sz="0" w:space="0" w:color="auto" w:frame="1"/>
          </w:rPr>
          <w:t>Для семей участников специальной военной операции</w:t>
        </w:r>
      </w:hyperlink>
    </w:p>
    <w:p w:rsidR="00DA58EE" w:rsidRPr="00046D04" w:rsidRDefault="00DA58EE" w:rsidP="00046D04">
      <w:pPr>
        <w:rPr>
          <w:rFonts w:ascii="Times New Roman" w:hAnsi="Times New Roman" w:cs="Times New Roman"/>
          <w:sz w:val="24"/>
          <w:szCs w:val="24"/>
        </w:rPr>
      </w:pPr>
    </w:p>
    <w:sectPr w:rsidR="00DA58EE" w:rsidRPr="00046D04" w:rsidSect="00046D0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3EAD"/>
    <w:multiLevelType w:val="multilevel"/>
    <w:tmpl w:val="529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E582D"/>
    <w:multiLevelType w:val="hybridMultilevel"/>
    <w:tmpl w:val="F146B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90BC3"/>
    <w:multiLevelType w:val="multilevel"/>
    <w:tmpl w:val="E38CF9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B021B"/>
    <w:multiLevelType w:val="hybridMultilevel"/>
    <w:tmpl w:val="F9641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24268"/>
    <w:multiLevelType w:val="multilevel"/>
    <w:tmpl w:val="7E18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C68BC"/>
    <w:multiLevelType w:val="hybridMultilevel"/>
    <w:tmpl w:val="65A87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906"/>
    <w:rsid w:val="00046D04"/>
    <w:rsid w:val="00433F44"/>
    <w:rsid w:val="005214A2"/>
    <w:rsid w:val="00784894"/>
    <w:rsid w:val="00C40906"/>
    <w:rsid w:val="00DA58EE"/>
    <w:rsid w:val="00EF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2">
    <w:name w:val="heading 2"/>
    <w:basedOn w:val="a"/>
    <w:link w:val="20"/>
    <w:uiPriority w:val="9"/>
    <w:qFormat/>
    <w:rsid w:val="00C4090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40906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09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0906"/>
    <w:rPr>
      <w:b/>
      <w:bCs/>
    </w:rPr>
  </w:style>
  <w:style w:type="character" w:styleId="a4">
    <w:name w:val="Hyperlink"/>
    <w:basedOn w:val="a0"/>
    <w:uiPriority w:val="99"/>
    <w:semiHidden/>
    <w:unhideWhenUsed/>
    <w:rsid w:val="00C409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6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8506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89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8921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677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24.ru/supports/dlya-semej-s-detmi/mery-sotsialnoy-podderzhki-dlya-mnogodetnykh-semey" TargetMode="External"/><Relationship Id="rId13" Type="http://schemas.openxmlformats.org/officeDocument/2006/relationships/hyperlink" Target="https://szn24.ru/supports/dlya-semej-s-detmi/edinoe-posobie-na-detey-i-beremennykh-zhenshchin" TargetMode="External"/><Relationship Id="rId18" Type="http://schemas.openxmlformats.org/officeDocument/2006/relationships/hyperlink" Target="https://szn24.ru/supports/dlya-mobilizovannyh-grazhdan-i-grazhdan-zaklyuchivshih-kontrakt-o-prohozhdenii-voennoj-sluzhby/dlya-mobilizovannykh-grazhdan-i-grazhdan-zaklyuchivshikh-kontrak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zn24.ru/supports/dlya-semej-s-detmi/mery-sotsialnoy-podderzhki-dlya-maloobespechennykh-semey" TargetMode="External"/><Relationship Id="rId12" Type="http://schemas.openxmlformats.org/officeDocument/2006/relationships/hyperlink" Target="https://szn24.ru/supports/dlya-semej-s-detmi/tekhnologiya-rannyaya-pomoshch" TargetMode="External"/><Relationship Id="rId17" Type="http://schemas.openxmlformats.org/officeDocument/2006/relationships/hyperlink" Target="https://szn24.ru/storage/app/uploads/public/66a/091/545/66a091545a323890353423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zn24.ru/storage/app/uploads/public/62c/cfc/256/62ccfc2567f9392354605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zn24.ru/supports/dlya-semej-s-detmi/mery-sotsialnoy-podderzhki-v-svyazi-s-rozhdeniem-i-vospitaniem-detey" TargetMode="External"/><Relationship Id="rId11" Type="http://schemas.openxmlformats.org/officeDocument/2006/relationships/hyperlink" Target="https://szn24.ru/supports/dlya-semej-s-detmi/lph" TargetMode="External"/><Relationship Id="rId5" Type="http://schemas.openxmlformats.org/officeDocument/2006/relationships/hyperlink" Target="https://szn24.ru/supports/dlya-semej-s-detmi/ezhemesyachnaya-denezhnaya-vyplata-pri-rozhdenii-usynovlenii-tretego-rebenka-i-ili-posleduyushchikh-detey" TargetMode="External"/><Relationship Id="rId15" Type="http://schemas.openxmlformats.org/officeDocument/2006/relationships/hyperlink" Target="https://szn24.ru/storage/app/uploads/public/66a/8ab/1ac/66a8ab1ac73ff110266739.rtf" TargetMode="External"/><Relationship Id="rId10" Type="http://schemas.openxmlformats.org/officeDocument/2006/relationships/hyperlink" Target="https://szn24.ru/supports/dlya-semej-s-detmi/semeynyy-kapital" TargetMode="External"/><Relationship Id="rId19" Type="http://schemas.openxmlformats.org/officeDocument/2006/relationships/hyperlink" Target="https://szn24.ru/supports/dlya-mobilizovannyh-grazhdan-i-grazhdan-zaklyuchivshih-kontrakt-o-prohozhdenii-voennoj-sluzhby/dlya-semey-uchastnikov-spetsialnoy-voennoy-opera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n24.ru/supports/dlya-semej-s-detmi/mery-sotsialnoy-podderzhki-dlya-beremennykh-zhenshchin" TargetMode="External"/><Relationship Id="rId14" Type="http://schemas.openxmlformats.org/officeDocument/2006/relationships/hyperlink" Target="https://szn24.ru/storage/app/uploads/public/661/5fe/fd7/6615fefd76a6d90139224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4</cp:revision>
  <dcterms:created xsi:type="dcterms:W3CDTF">2024-10-17T09:39:00Z</dcterms:created>
  <dcterms:modified xsi:type="dcterms:W3CDTF">2024-10-18T01:42:00Z</dcterms:modified>
</cp:coreProperties>
</file>