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C7" w:rsidRDefault="00DD0FC7">
      <w:pPr>
        <w:pStyle w:val="ConsPlusTitlePage"/>
      </w:pPr>
      <w:r>
        <w:br/>
      </w:r>
    </w:p>
    <w:p w:rsidR="00DD0FC7" w:rsidRDefault="00DD0F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D0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FC7" w:rsidRDefault="00DD0FC7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0FC7" w:rsidRDefault="00DD0FC7">
            <w:pPr>
              <w:pStyle w:val="ConsPlusNormal"/>
              <w:jc w:val="right"/>
            </w:pPr>
            <w:r>
              <w:t>N 9-3836</w:t>
            </w:r>
          </w:p>
        </w:tc>
      </w:tr>
    </w:tbl>
    <w:p w:rsidR="00DD0FC7" w:rsidRDefault="00DD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jc w:val="center"/>
      </w:pPr>
      <w:r>
        <w:t>ЗАКОНОДАТЕЛЬНОЕ СОБРАНИЕ КРАСНОЯРСКОГО КРАЯ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ЗАКОН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КРАСНОЯРСКОГО КРАЯ</w:t>
      </w:r>
    </w:p>
    <w:p w:rsidR="00DD0FC7" w:rsidRDefault="00DD0FC7">
      <w:pPr>
        <w:pStyle w:val="ConsPlusTitle"/>
        <w:jc w:val="center"/>
      </w:pPr>
    </w:p>
    <w:p w:rsidR="00DD0FC7" w:rsidRDefault="00DD0FC7">
      <w:pPr>
        <w:pStyle w:val="ConsPlusTitle"/>
        <w:jc w:val="center"/>
      </w:pPr>
      <w:r>
        <w:t>ОБ ОБЕСПЕЧЕНИИ СИСТЕМЫ ЗДРАВООХРАНЕНИЯ КРАЯ</w:t>
      </w:r>
    </w:p>
    <w:p w:rsidR="00DD0FC7" w:rsidRDefault="00DD0FC7">
      <w:pPr>
        <w:pStyle w:val="ConsPlusTitle"/>
        <w:jc w:val="center"/>
      </w:pPr>
      <w:r>
        <w:t>КВАЛИФИЦИРОВАННЫМИ МЕДИЦИНСКИМИ КАДРАМИ</w:t>
      </w:r>
    </w:p>
    <w:p w:rsidR="00DD0FC7" w:rsidRDefault="00DD0F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D0F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0FC7" w:rsidRDefault="00DD0F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FC7" w:rsidRDefault="00DD0F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10.12.2020 N 10-4527)</w:t>
            </w:r>
          </w:p>
        </w:tc>
      </w:tr>
    </w:tbl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Настоящий Закон в целях обеспечения системы здравоохранения края квалифицированными медицинскими кадрами для повышения качества и доступности оказания медицинской помощи населению края регулирует отношения, возникающие в связи с целевой подготовкой специалистов с высшим медицинским образованием с применением образовательных сертификатов для работы в медицинских организациях, подведомственных органу исполнительной власти края в сфере здравоохранения (далее - медицинская организация, уполномоченный орган).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2. Понятия и определения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Для целей настоящего Закона используются следующие понятия и определения: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1) образовательная организация - государственная образовательная организация высшего медицинского образования или научная организация, расположенная на территории Красноярского края, осуществляющая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2) студенты - граждане Российской Федерации, осваивающие образовательные программы </w:t>
      </w:r>
      <w:proofErr w:type="spellStart"/>
      <w:r>
        <w:t>специалитета</w:t>
      </w:r>
      <w:proofErr w:type="spellEnd"/>
      <w:r>
        <w:t xml:space="preserve">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3) ординаторы - граждане Российской Федерации, осваивающие образовательные программы ординатуры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4) слушатели - медицинские работники, являющиеся гражданами Российской Федерации, осуществляющие трудовую деятельность в медицинской организации, являющейся их основным местом работы, осваивающие дополнительные профессиональные программы в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5) образовательный сертификат - именной электронный документ, подтверждающий право студентов, ординаторов и слушателей образовательных организаций на прохождение ими обучения по соответствующей образовательной программе с оплатой образовательных услуг за счет средств краевого бюджета;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lastRenderedPageBreak/>
        <w:t>6) реестр образовательных организаций - сведения об образовательных организациях в виде электронного документа с указанием наименования программ, предлагаемых ими к реализации с применением образовательного сертификата;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7) реестр образовательных сертификатов - сведения о предоставленных уполномоченным органом образовательных сертификатах в виде электронного документа;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8) перечень направлений подготовки (специальностей) - перечень направлений подготовки (специальностей) для реализации соответствующей образовательной программы с применением образовательного сертификата.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3. Направления использования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С применением образовательного сертификата в соответствии с настоящим Законом могут быть реализованы следующие образовательные программы: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а) основные образовательные программы высшего медицинского образования - программы </w:t>
      </w:r>
      <w:proofErr w:type="spellStart"/>
      <w:r>
        <w:t>специалитета</w:t>
      </w:r>
      <w:proofErr w:type="spellEnd"/>
      <w:r>
        <w:t>, программы ординатуры;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б) дополнительные профессиональные программы - программы профессиональной переподготовки, программы повышения квалификации, в том числе специально разработанные образовательными организациями с учетом регионального компонента, имеющие модульный принцип построения и включающие в себя учебный план, рабочие программы модулей, рабочие программы </w:t>
      </w:r>
      <w:proofErr w:type="spellStart"/>
      <w:r>
        <w:t>симуляционных</w:t>
      </w:r>
      <w:proofErr w:type="spellEnd"/>
      <w:r>
        <w:t xml:space="preserve"> курсов, рабочие программы стажировок, обеспечивающие реализацию соответствующих образовательных технологий.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Реализация дополнительных образовательных программ может осуществляться как единовременно и непрерывно, так и поэтапно (дискретно).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4. Граждане, имеющие право на получение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Право на получение образовательного сертификата имеют: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1) студенты 1 - 6-х курсов, осваивающие образовательную программу </w:t>
      </w:r>
      <w:proofErr w:type="spellStart"/>
      <w:r>
        <w:t>специалитета</w:t>
      </w:r>
      <w:proofErr w:type="spellEnd"/>
      <w:r>
        <w:t xml:space="preserve"> по направлению подготовки (специальности), включенному в перечень направлений подготовки (специальностей), на основании договора об оказании платных образовательных услуг, заключенного с образовательной организацией, включенной в реестр образовательных организаций, - при соблюдении условий, указанных в </w:t>
      </w:r>
      <w:hyperlink w:anchor="P48" w:history="1">
        <w:r>
          <w:rPr>
            <w:color w:val="0000FF"/>
          </w:rPr>
          <w:t>подпункте "а" пункта 1 статьи 5</w:t>
        </w:r>
      </w:hyperlink>
      <w:r>
        <w:t xml:space="preserve"> настоящего Закона;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2) ординаторы 1 - 2-х курсов, проходящие за счет собственных средств обучение по образовательной программе по направлению подготовки (специальности), включенному в перечень направлений подготовки (специальностей), на основании договора об оказании платных образовательных услуг, заключенного с образовательной организацией, включенной в реестр образовательных организаций, - при соблюдении условия, указанного в </w:t>
      </w:r>
      <w:hyperlink w:anchor="P51" w:history="1">
        <w:r>
          <w:rPr>
            <w:color w:val="0000FF"/>
          </w:rPr>
          <w:t>подпункте "б" пункта 1 статьи 5</w:t>
        </w:r>
      </w:hyperlink>
      <w:r>
        <w:t xml:space="preserve"> настоящего Закона;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3) слушатели, осваивающие дополнительные профессиональные программы по направлению подготовки (специальности), включенному в перечень направлений подготовки (специальностей), в образовательной организации, включенной в реестр образовательных организаций, - при соблюдении условия, указанного в </w:t>
      </w:r>
      <w:hyperlink w:anchor="P52" w:history="1">
        <w:r>
          <w:rPr>
            <w:color w:val="0000FF"/>
          </w:rPr>
          <w:t>подпункте "в" пункта 1 статьи 5</w:t>
        </w:r>
      </w:hyperlink>
      <w:r>
        <w:t xml:space="preserve"> настоящего Закона.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5. Условия предоставления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lastRenderedPageBreak/>
        <w:t>1. Образовательный сертификат предоставляется: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а) студенту, указанному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при условии наличия у него по окончании последней промежуточной аттестации, предшествующей обращению в уполномоченный орган для предоставления образовательного сертификата, оценок "хорошо" и "отлично" по всем изучаемым учебным предметам, дисциплинам (модулям), практикам, по которым предусмотрена пятибалльная система оценивания.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У студента 1-го курса право на получение образовательного сертификата возникает после прохождения им первой промежуточной аттестации при наличии оценок "хорошо" и "отлично" по всем изучаемым учебным предметам, дисциплинам (модулям), практикам, по которым предусмотрена пятибалльная система оценивания.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При равенстве результатов промежуточной аттестации преимущество имеет студент, заявление об участии в отборе на предоставление образовательного сертификата которого было зарегистрировано уполномоченным органом раньше;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б) ординатору, указанному в </w:t>
      </w:r>
      <w:hyperlink w:anchor="P42" w:history="1">
        <w:r>
          <w:rPr>
            <w:color w:val="0000FF"/>
          </w:rPr>
          <w:t>пункте 2 статьи 4</w:t>
        </w:r>
      </w:hyperlink>
      <w:r>
        <w:t xml:space="preserve"> настоящего Закона, при условии прохождения им отбора на соответствие критериям, предусмотренным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в) слушателю, указанному в </w:t>
      </w:r>
      <w:hyperlink w:anchor="P43" w:history="1">
        <w:r>
          <w:rPr>
            <w:color w:val="0000FF"/>
          </w:rPr>
          <w:t>пункте 3 статьи 4</w:t>
        </w:r>
      </w:hyperlink>
      <w:r>
        <w:t xml:space="preserve"> настоящего Закона, при наличии заявки от медицинской организации, представленной в уполномоченный орган, на профессиональную переподготовку или на повышение квалификации слушателей по форме, утвержденной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bookmarkStart w:id="6" w:name="P53"/>
      <w:bookmarkEnd w:id="6"/>
      <w:r>
        <w:t>2. Критериями отбора для предоставления ординатору образовательного сертификата являются результаты прохождения им вступительных испытаний, проводимых образовательной организацией при приеме на обучение по программе ординатуры. Преимущество отдается ординатору с более высокими результатами.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При равенстве результатов вступительных испытаний преимущество отдается ординатору с более высоким средним баллом по результатам обучения по программе </w:t>
      </w:r>
      <w:proofErr w:type="spellStart"/>
      <w:r>
        <w:t>специалитета</w:t>
      </w:r>
      <w:proofErr w:type="spellEnd"/>
      <w:r>
        <w:t>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При равенстве среднего балла по результатам обучения по программе </w:t>
      </w:r>
      <w:proofErr w:type="spellStart"/>
      <w:r>
        <w:t>специалитета</w:t>
      </w:r>
      <w:proofErr w:type="spellEnd"/>
      <w:r>
        <w:t xml:space="preserve"> преимущество имеет ординатор, заявление об участии в отборе на предоставление образовательного сертификата которого было зарегистрировано уполномоченным органом раньше.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3. Образовательный сертификат предоставляется студенту или ординатору при условии заключения им с уполномоченным органом договора о подготовке в образовательной организации с применением образовательного сертификата по программе </w:t>
      </w:r>
      <w:proofErr w:type="spellStart"/>
      <w:r>
        <w:t>специалитета</w:t>
      </w:r>
      <w:proofErr w:type="spellEnd"/>
      <w:r>
        <w:t xml:space="preserve"> или ординатуры по форме, утвержденной уполномоченным органом (далее - договор о подготовке).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Договор о подготовке должен содержать: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номер и дату выдачи образовательного сертификата;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наименование образовательной организации;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в) наименование направления подготовки (специальности);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г) стоимость обучения по соответствующей образовательной программе, установленную с учетом нормативов затрат на оказание государственных услуг по реализации образовательных программ высшего образования, утвержденных Министерством науки и высшего образования Российской Федерации на текущий год;</w:t>
      </w:r>
    </w:p>
    <w:p w:rsidR="00DD0FC7" w:rsidRDefault="00DD0FC7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условие об оплате образовательных услуг за счет средств краевого бюджета, предоставляемых образовательной организации в соответствии с соглашением, заключенным между уполномоченным органом и образовательной организацией;</w:t>
      </w:r>
    </w:p>
    <w:p w:rsidR="00DD0FC7" w:rsidRDefault="00DD0F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е) обязанность гражданина: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исполнять трудовые обязанности в течение пяти лет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6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7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заключить с уполномоченным органом дополнительное соглашение к договору о подготовке о продлении срока его действия (далее - дополнительное соглашение) на период неисполнения медицинским работником трудовой функции в связи с нахождением в отпуске по уходу за ребенком;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возвратить в краевой бюджет часть суммы денежных средств, перечисленных уполномоченным органом на расчетный счет образовательной организации за весь период обучения, рассчитанную пропорционально неотработанному периоду со дня прекращения трудового договора, в случае прекращения трудового договора до истечения пятилетнего срока (за исключением случаев прекращения трудового договора по основаниям, предусмотренным </w:t>
      </w:r>
      <w:hyperlink r:id="rId8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9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0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возвратить в краевой бюджет часть суммы денежных средств, перечисленных уполномоченным органом на расчетный счет образовательной организации за весь период обучения, рассчитанную пропорционально неотработанному периоду со дня прекращения трудового договора, в случае увольнения в связи с призывом на военную службу или направлением на заменяющую ее альтернативную гражданскую службу (в соответствии с </w:t>
      </w:r>
      <w:hyperlink r:id="rId11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трудовой функции (по выбору гражданина), заключив с уполномоченным органом дополнительное соглашение.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5. Порядок проведения отбора студентов и ординаторов для заключения договора о подготовке, порядок заключения договора о подготовке утверждаются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6. Решение о предоставлении образовательного сертификата и заключении со студентом или ординатором договора о подготовке принимается комиссией по отбору граждан для заключения договоров о подготовке в образовательной организации с применением образовательного сертификата (далее - Комиссия).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Решение о предоставлении слушателю образовательного сертификата на дополнительное профессиональное образование принимается уполномоченным органом на основании заявки медицинской организации с учетом перечня направлений подготовки (специальностей).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7. Порядок предоставления образовательного сертификата студентам, ординаторам и слушателям утверждается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Красноярского края от 10.12.2020 N 10-4527.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6. Основания и порядок продления срока действия договора о подготовке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7" w:name="P78"/>
      <w:bookmarkEnd w:id="7"/>
      <w:r>
        <w:t xml:space="preserve">1. Основаниями продления срока действия договора о подготовке в связи с неисполнением </w:t>
      </w:r>
      <w:r>
        <w:lastRenderedPageBreak/>
        <w:t>трудовой функции в полном объеме являются: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прохождение военной службы или заменяющей ее альтернативной гражданской службы в случае заключения медицинским работником с уполномоченным органом дополнительного соглашения;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нахождение в отпуске по уходу за ребенком до окончания срока его действия.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Срок действия договора о подготовке продлевается уполномоченным органом на период неисполнения медицинским работником трудовой функции в полном объеме в связи с наступлением одного из оснований, установленных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3. Уполномоченный орган заключает с медицинским работником дополнительное соглашение по форме, утвержденной уполномоченным органом, в порядке, предусмотренном для заключения договора о подготовке.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4. Для заключения дополнительного соглашения медицинский работник представляет в уполномоченный орган заявление о продлении срока действия договора о подготовке по форме, утвержденной уполномоченным органом, с приложением копии документа, подтверждающего наступление одного из оснований, установленных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настоящей статьи (повестка военного комиссариата, срочный трудовой договор, приказ о предоставлении отпуска по уходу за ребенком).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7. Реестр образовательных организаций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Порядок формирования и ведения реестра образовательных организаций, перечень сведений, подлежащих включению в реестр образовательных организаций, утверждаются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8. Перечень направлений подготовки (специальностей)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Перечень направлений подготовки (специальностей) утверждается уполномоченным органом на следующий календарный год в срок до 31 декабря текущего года.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9. Форма и срок действия образовательного сертификата. Реестр образовательных сертификатов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8" w:name="P95"/>
      <w:bookmarkEnd w:id="8"/>
      <w:r>
        <w:t xml:space="preserve">1. Образовательный сертификат оформляется уполномоченным органом по форме, утвержденной Правительством края, в виде электронного документа, подписывается руководителем уполномоченного органа или уполномоченным им лицом с использованием усиленной квалифицированной электронной подписи и направляется в образовательную организацию в порядке, предусмотренном регламентом информационного взаимодействия между уполномоченным органом и образовательной организацией (далее - регламент информационного взаимодействия), с учетом требований,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  <w:bookmarkStart w:id="9" w:name="_GoBack"/>
      <w:bookmarkEnd w:id="9"/>
    </w:p>
    <w:p w:rsidR="00DD0FC7" w:rsidRDefault="00DD0FC7">
      <w:pPr>
        <w:pStyle w:val="ConsPlusNormal"/>
        <w:spacing w:before="220"/>
        <w:ind w:firstLine="540"/>
        <w:jc w:val="both"/>
      </w:pPr>
      <w:r>
        <w:t>2. Срок действия образовательного сертификата, предоставленного слушателю, исчисляется с даты принятия решения о предоставлении образовательного сертификата до 31 декабря года его выдачи.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Срок действия образовательного сертификата, предоставленного студенту или ординатору, исчисляется с даты принятия Комиссией решения о предоставлении образовательного сертификата и заключении договора о подготовке до окончания нормативного срока освоения образовательной программы </w:t>
      </w:r>
      <w:proofErr w:type="spellStart"/>
      <w:r>
        <w:t>специалитета</w:t>
      </w:r>
      <w:proofErr w:type="spellEnd"/>
      <w:r>
        <w:t xml:space="preserve"> или ординатуры соответственно.</w:t>
      </w:r>
    </w:p>
    <w:p w:rsidR="00DD0FC7" w:rsidRDefault="00DD0FC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lastRenderedPageBreak/>
        <w:t>3. Обучение слушателей, получивших образовательные сертификаты, осуществляется в течение календарного года, в котором получен образовательный сертификат.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Обучение студентов и ординаторов, получивших образовательные сертификаты, осуществляется до окончания нормативного срока освоения образовательной программы </w:t>
      </w:r>
      <w:proofErr w:type="spellStart"/>
      <w:r>
        <w:t>специалитета</w:t>
      </w:r>
      <w:proofErr w:type="spellEnd"/>
      <w:r>
        <w:t xml:space="preserve"> или ординатуры соответственно.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Учет предоставленных образовательных сертификатов и контроль за их использованием осуществляет уполномоченный орган посредством формирования и ведения реестра образовательных сертификатов в виде электронного документа, содержащего сведения о предоставленных образовательных сертификатах, по форме и в порядке, утвержденными уполномоченным органом.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5. Обмен информацией между уполномоченным органом и образовательной организацией, содержащей сведения о предоставленных образовательных сертификатах, приостановлении, возобновлении или прекращении действия образовательного сертификата, осуществляется в соответствии с регламентом информационного взаимодействия, указанным в </w:t>
      </w:r>
      <w:hyperlink w:anchor="P95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10. Основания и порядок приостановления предоставления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Предоставление средств на оплату образовательных услуг с применением образовательного сертификата приостанавливается в случае предоставления академического отпуска студенту или ординатору по любому основанию с даты предоставления академического отпуска.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Порядок представления сведений о наступлении случая, являющегося основанием для приостановления предоставления средств на оплату образовательных услуг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3. Возобновление предоставления средств на оплату образовательных услуг с применением образовательного сертификата осуществляется с даты выхода студента или ординатора из академического отпуска.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4. Порядок возобновления предоставления средств на оплату образовательных услуг с применением образовательного сертификата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11. Основания и порядок прекращения предоставления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Основанием прекращения предоставления средств на оплату образовательных услуг с применением образовательного сертификата является расторжение (прекращение) договора о подготовке по одному из следующих оснований: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отчисление обучающегося из образовательной организации до окончания нормативного срока освоения соответствующей образовательной программы (независимо от причины отчисления);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б) перевод обучающегося в другую образовательную организацию;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в) перевод обучающегося внутри образовательной организации для получения образования по другой специальности или направлению подготовки, которые не входят в перечень направлений подготовки (специальностей), предусмотренный </w:t>
      </w:r>
      <w:hyperlink r:id="rId15" w:history="1">
        <w:r>
          <w:rPr>
            <w:color w:val="0000FF"/>
          </w:rPr>
          <w:t>статьей 8</w:t>
        </w:r>
      </w:hyperlink>
      <w:r>
        <w:t xml:space="preserve"> настоящего Закона.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Порядок представления сведений о наступлении случаев, являющихся основанием для </w:t>
      </w:r>
      <w:r>
        <w:lastRenderedPageBreak/>
        <w:t>прекращения предоставления средств на оплату образовательных услуг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12. Возврат средств на оплату образовательных услуг с применением образовательного сертификата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bookmarkStart w:id="10" w:name="P121"/>
      <w:bookmarkEnd w:id="10"/>
      <w:r>
        <w:t>1. Возврат средств на оплату образовательных услуг с применением образовательного сертификата в краевой бюджет в полном объеме производится гражданином в следующих случаях: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а) расторжение (прекращение) договора о подготовке и отчисление гражданина из образовательной организации до окончания нормативного срока освоения соответствующей образовательной программы, за исключением расторжения (прекращения) договора о подготовке и отчисления гражданина из образовательной организации по обстоятельствам, не зависящим от воли гражданина (наличие заболевания, препятствующего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незаключение</w:t>
      </w:r>
      <w:proofErr w:type="spellEnd"/>
      <w:r>
        <w:t xml:space="preserve"> гражданином в срок не позднее чем через два месяца со дня получения соответствующего документа об образовании и о квалификации трудового договора с медицинской организацией, предусматривающего работу в должности врача по основному месту работы, на условиях нормальной продолжительности рабочего времени, установленной трудовым законодательством для данной категории работников, за исключением </w:t>
      </w:r>
      <w:proofErr w:type="spellStart"/>
      <w:r>
        <w:t>незаключения</w:t>
      </w:r>
      <w:proofErr w:type="spellEnd"/>
      <w:r>
        <w:t xml:space="preserve"> гражданином трудового договора с медицинской организацией по обстоятельствам, не зависящим от воли гражданина (наличие заболевания, препятствующего трудоустройству в медицинскую организацию; признание гражданина в установленном порядке инвалидом I или II группы; смерть гражданина);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Красноярского края от 10.12.2020 N 10-4527.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Возврат в краевой бюджет средств на оплату образовательных услуг с применением образовательного сертификата производится гражданином путем перечисления денежных средств на расчетный счет, указанный в договоре о подготовке, в срок не позднее 60 дней с даты наступления одного из случаев, указанных в </w:t>
      </w:r>
      <w:hyperlink w:anchor="P121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невозврата</w:t>
      </w:r>
      <w:proofErr w:type="spellEnd"/>
      <w:r>
        <w:t xml:space="preserve"> гражданином средств на оплату образовательных услуг с применением образовательного сертификата в установленный настоящим пунктом срок уполномоченный орган взыскивает указанные средства в судебном порядке.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13. Финансовое обеспечение обучения с применением образовательного сертификата</w:t>
      </w:r>
    </w:p>
    <w:p w:rsidR="00DD0FC7" w:rsidRDefault="00DD0FC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10.12.2020 N 10-4527)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t>1. Финансовое обеспечение обучения студентов, ординаторов и слушателей с применением образовательного сертификата является расходным обязательством края и осуществляется за счет средств краевого бюджета путем предоставления образовательным организациям грантов в форме субсидий на финансовое обеспечение затрат на оказание образовательных услуг.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>2. Порядок предоставления и возврата грантов в форме субсидий, предоставляемых образовательным организациям на финансовое обеспечение затрат на оказание образовательных услуг студентам (ординаторам, слушателям) с применением образовательного сертификата, устанавливается Правительством края.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ind w:firstLine="540"/>
        <w:jc w:val="both"/>
      </w:pPr>
      <w:r>
        <w:lastRenderedPageBreak/>
        <w:t>1. Настоящий Закон вступает в силу через десять дней со дня его официального опубликования в краевой государственной газете "Наш Красноярский край".</w:t>
      </w:r>
    </w:p>
    <w:p w:rsidR="00DD0FC7" w:rsidRDefault="00DD0FC7">
      <w:pPr>
        <w:pStyle w:val="ConsPlusNormal"/>
        <w:spacing w:before="220"/>
        <w:ind w:firstLine="540"/>
        <w:jc w:val="both"/>
      </w:pPr>
      <w:r>
        <w:t xml:space="preserve">2. В 2020 году уполномоченный орган утверждает перечень направлений подготовки (специальностей), предусмотренный </w:t>
      </w:r>
      <w:hyperlink r:id="rId18" w:history="1">
        <w:r>
          <w:rPr>
            <w:color w:val="0000FF"/>
          </w:rPr>
          <w:t>статьей 8</w:t>
        </w:r>
      </w:hyperlink>
      <w:r>
        <w:t xml:space="preserve"> настоящего Закона, не позднее 1 июля.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jc w:val="right"/>
      </w:pPr>
      <w:r>
        <w:t>Губернатор</w:t>
      </w:r>
    </w:p>
    <w:p w:rsidR="00DD0FC7" w:rsidRDefault="00DD0FC7">
      <w:pPr>
        <w:pStyle w:val="ConsPlusNormal"/>
        <w:jc w:val="right"/>
      </w:pPr>
      <w:r>
        <w:t>Красноярского края</w:t>
      </w:r>
    </w:p>
    <w:p w:rsidR="00DD0FC7" w:rsidRDefault="00DD0FC7">
      <w:pPr>
        <w:pStyle w:val="ConsPlusNormal"/>
        <w:jc w:val="right"/>
      </w:pPr>
      <w:r>
        <w:t>А.В.УСС</w:t>
      </w:r>
    </w:p>
    <w:p w:rsidR="00DD0FC7" w:rsidRDefault="00DD0FC7">
      <w:pPr>
        <w:pStyle w:val="ConsPlusNormal"/>
        <w:jc w:val="right"/>
      </w:pPr>
      <w:r>
        <w:t>13.04.2020</w:t>
      </w: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jc w:val="both"/>
      </w:pPr>
    </w:p>
    <w:p w:rsidR="00DD0FC7" w:rsidRDefault="00DD0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5EE" w:rsidRDefault="007F05EE"/>
    <w:sectPr w:rsidR="007F05EE" w:rsidSect="0026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C7"/>
    <w:rsid w:val="000C760C"/>
    <w:rsid w:val="007F05EE"/>
    <w:rsid w:val="00DB5AEC"/>
    <w:rsid w:val="00DD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758906995CB30702DA7F374A25804686BE98B6BE2DA7A10E925535EBF2FE9B91AF2EAA3FD019720AD163F85C37029DBFDFB2F6Fb5ADE" TargetMode="External"/><Relationship Id="rId13" Type="http://schemas.openxmlformats.org/officeDocument/2006/relationships/hyperlink" Target="consultantplus://offline/ref=404758906995CB30702DA7F374A25804686BEA886AE7DA7A10E925535EBF2FE9AB1AAAE3ABF014C372F7413287bCABE" TargetMode="External"/><Relationship Id="rId18" Type="http://schemas.openxmlformats.org/officeDocument/2006/relationships/hyperlink" Target="consultantplus://offline/ref=404758906995CB30702DA7F374A25804686BEA886AE7DA7A10E925535EBF2FE9B91AF2EFABF90AC572E21763C19F6329D1FDF92C735E9E3CbAA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4758906995CB30702DA7F374A25804686BE98B6BE2DA7A10E925535EBF2FE9B91AF2EFABF90DC675E21763C19F6329D1FDF92C735E9E3CbAA2E" TargetMode="External"/><Relationship Id="rId12" Type="http://schemas.openxmlformats.org/officeDocument/2006/relationships/hyperlink" Target="consultantplus://offline/ref=404758906995CB30702DB9FE62CE070B6867B7846BE2D92B49BF230401EF29BCF95AF4BAE8BD07C271E9433387C13A789CB6F42F64429E3DBD732E2Fb2A9E" TargetMode="External"/><Relationship Id="rId17" Type="http://schemas.openxmlformats.org/officeDocument/2006/relationships/hyperlink" Target="consultantplus://offline/ref=404758906995CB30702DB9FE62CE070B6867B7846BE2D92B49BF230401EF29BCF95AF4BAE8BD07C271E9433382C13A789CB6F42F64429E3DBD732E2Fb2A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4758906995CB30702DB9FE62CE070B6867B7846BE2D92B49BF230401EF29BCF95AF4BAE8BD07C271E9433383C13A789CB6F42F64429E3DBD732E2Fb2A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4758906995CB30702DA7F374A25804686BE98B6BE2DA7A10E925535EBF2FE9B91AF2EFABF90DC673E21763C19F6329D1FDF92C735E9E3CbAA2E" TargetMode="External"/><Relationship Id="rId11" Type="http://schemas.openxmlformats.org/officeDocument/2006/relationships/hyperlink" Target="consultantplus://offline/ref=404758906995CB30702DA7F374A25804686BE98B6BE2DA7A10E925535EBF2FE9B91AF2EFABF90CC278E21763C19F6329D1FDF92C735E9E3CbAA2E" TargetMode="External"/><Relationship Id="rId5" Type="http://schemas.openxmlformats.org/officeDocument/2006/relationships/hyperlink" Target="consultantplus://offline/ref=404758906995CB30702DB9FE62CE070B6867B7846BE2D92B49BF230401EF29BCF95AF4BAE8BD07C271E9433385C13A789CB6F42F64429E3DBD732E2Fb2A9E" TargetMode="External"/><Relationship Id="rId15" Type="http://schemas.openxmlformats.org/officeDocument/2006/relationships/hyperlink" Target="consultantplus://offline/ref=404758906995CB30702DA7F374A25804686BEA886AE7DA7A10E925535EBF2FE9B91AF2EFABF90AC572E21763C19F6329D1FDF92C735E9E3CbAA2E" TargetMode="External"/><Relationship Id="rId10" Type="http://schemas.openxmlformats.org/officeDocument/2006/relationships/hyperlink" Target="consultantplus://offline/ref=404758906995CB30702DA7F374A25804686BE98B6BE2DA7A10E925535EBF2FE9B91AF2EFABF90CC174E21763C19F6329D1FDF92C735E9E3CbAA2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04758906995CB30702DB9FE62CE070B6867B7846BE2D92B49BF230401EF29BCF95AF4BAE8BD07C271E943328DC13A789CB6F42F64429E3DBD732E2Fb2A9E" TargetMode="External"/><Relationship Id="rId9" Type="http://schemas.openxmlformats.org/officeDocument/2006/relationships/hyperlink" Target="consultantplus://offline/ref=404758906995CB30702DA7F374A25804686BE98B6BE2DA7A10E925535EBF2FE9B91AF2EBAAFF019720AD163F85C37029DBFDFB2F6Fb5ADE" TargetMode="External"/><Relationship Id="rId14" Type="http://schemas.openxmlformats.org/officeDocument/2006/relationships/hyperlink" Target="consultantplus://offline/ref=404758906995CB30702DB9FE62CE070B6867B7846BE2D92B49BF230401EF29BCF95AF4BAE8BD07C271E9433386C13A789CB6F42F64429E3DBD732E2Fb2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Скоблик Нина Степановна</cp:lastModifiedBy>
  <cp:revision>2</cp:revision>
  <dcterms:created xsi:type="dcterms:W3CDTF">2021-03-09T04:00:00Z</dcterms:created>
  <dcterms:modified xsi:type="dcterms:W3CDTF">2021-03-11T04:49:00Z</dcterms:modified>
</cp:coreProperties>
</file>